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г. 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                                        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ab/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27 июня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Мировой судья судебного участка № 1 Ханты-Мансийского судебного района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Ханты-Мансийского автоно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много округа – Югры Худяков Андрей Викторович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рассмотрев в открытом судебн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ом заседании в помещении мирового судьи судебного участка № 1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5-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544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-2801/2025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возбужденное по ч.1 ст.20.25 КоАП РФ в отношении </w:t>
      </w:r>
      <w:r>
        <w:rPr>
          <w:rFonts w:ascii="Times New Roman CYR" w:eastAsia="Times New Roman CYR" w:hAnsi="Times New Roman CYR" w:cs="Times New Roman CYR"/>
          <w:b/>
          <w:bCs/>
        </w:rPr>
        <w:t xml:space="preserve">Каримова Руслана </w:t>
      </w:r>
      <w:r>
        <w:rPr>
          <w:rFonts w:ascii="Times New Roman CYR" w:eastAsia="Times New Roman CYR" w:hAnsi="Times New Roman CYR" w:cs="Times New Roman CYR"/>
          <w:b/>
          <w:bCs/>
        </w:rPr>
        <w:t>Ягафаровича</w:t>
      </w:r>
      <w:r>
        <w:rPr>
          <w:rFonts w:ascii="Times New Roman CYR" w:eastAsia="Times New Roman CYR" w:hAnsi="Times New Roman CYR" w:cs="Times New Roman CYR"/>
          <w:b/>
          <w:bCs/>
        </w:rPr>
        <w:t xml:space="preserve">, </w:t>
      </w:r>
      <w:r>
        <w:rPr>
          <w:rStyle w:val="cat-UserDefinedgrp-24rplc-7"/>
          <w:rFonts w:ascii="Times New Roman CYR" w:eastAsia="Times New Roman CYR" w:hAnsi="Times New Roman CYR" w:cs="Times New Roman CYR"/>
        </w:rPr>
        <w:t>...</w:t>
      </w:r>
    </w:p>
    <w:p>
      <w:pPr>
        <w:spacing w:before="0" w:after="0"/>
        <w:ind w:firstLine="720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УСТАНОВИЛ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05.09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года в 00 час. 01 мин.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Каримов Р.Я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., проживающий по адресу: </w:t>
      </w:r>
      <w:r>
        <w:rPr>
          <w:rStyle w:val="cat-UserDefinedgrp-25rplc-16"/>
          <w:rFonts w:ascii="Times New Roman CYR" w:eastAsia="Times New Roman CYR" w:hAnsi="Times New Roman CYR" w:cs="Times New Roman CYR"/>
          <w:sz w:val="25"/>
          <w:szCs w:val="25"/>
        </w:rPr>
        <w:t>...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г.Ханты-Мансийск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 не уплатил в срок, предусмотренный ч. 1 ст. 32.2 КоАП РФ, адми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нистративный штраф в размере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510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рублей, назначенный постановлением по делу об административном правонарушении №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863680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61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/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4772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26.06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.2024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Каримов Р.Я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не явился, о месте и времени рассмотрения дела был надлежаще уведомлен, ходатайство об отложении рассмотрении дела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поступило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Уважительная причина </w:t>
      </w:r>
      <w:r>
        <w:rPr>
          <w:rFonts w:ascii="Times New Roman" w:eastAsia="Times New Roman" w:hAnsi="Times New Roman" w:cs="Times New Roman"/>
          <w:sz w:val="25"/>
          <w:szCs w:val="25"/>
        </w:rPr>
        <w:t>не явки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судом не установлена.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частью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ст.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>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Виновность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Каримов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Р.Я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 в совершении вышеуказанных действий, то есть в неуплате штрафа в установленный законом срок, подтверждается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исследованными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судом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протоколом об административном правонарушении 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14.05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копией постановления по делу об административном правонарушении 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26.06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.2024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- объяснением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Каримов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Р.Я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- заявлением;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- с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правкой на лицо;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рапортом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согласно которого,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лицо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привлекаемое к административной ответственности числится не уплатившим штраф.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Таким образом, вина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Каримов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Р.Я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 и его действия по факту неуплаты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штрафа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Действия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Каримов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Р.Я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 мировой судья квалифицирует по ч.1 ст. 20.25 КоАП РФ.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На основании изложенного, руководствуясь ст. ст.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23.1, 29.5, 29.6, 29.10 КоАП РФ,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>ПОСТАНОВИЛ</w:t>
      </w:r>
      <w:r>
        <w:rPr>
          <w:rFonts w:ascii="Times New Roman CYR" w:eastAsia="Times New Roman CYR" w:hAnsi="Times New Roman CYR" w:cs="Times New Roman CYR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 xml:space="preserve">Признать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Каримова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Руслана </w:t>
      </w:r>
      <w:r>
        <w:rPr>
          <w:rFonts w:ascii="Times New Roman CYR" w:eastAsia="Times New Roman CYR" w:hAnsi="Times New Roman CYR" w:cs="Times New Roman CYR"/>
          <w:b/>
          <w:bCs/>
        </w:rPr>
        <w:t>Ягафаровича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виновным в совершении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административного правонарушения, предусмотренного ч.1 ст. 20.25 Кодекса РФ об административных правонарушениях, и назначить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наказание в виде админист</w:t>
      </w:r>
      <w:r>
        <w:rPr>
          <w:rFonts w:ascii="Times New Roman CYR" w:eastAsia="Times New Roman CYR" w:hAnsi="Times New Roman CYR" w:cs="Times New Roman CYR"/>
        </w:rPr>
        <w:t xml:space="preserve">ративного штрафа в размере </w:t>
      </w:r>
      <w:r>
        <w:rPr>
          <w:rFonts w:ascii="Times New Roman CYR" w:eastAsia="Times New Roman CYR" w:hAnsi="Times New Roman CYR" w:cs="Times New Roman CYR"/>
        </w:rPr>
        <w:t>одной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тысяч</w:t>
      </w:r>
      <w:r>
        <w:rPr>
          <w:rFonts w:ascii="Times New Roman CYR" w:eastAsia="Times New Roman CYR" w:hAnsi="Times New Roman CYR" w:cs="Times New Roman CYR"/>
        </w:rPr>
        <w:t xml:space="preserve">и двадцати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(</w:t>
      </w:r>
      <w:r>
        <w:rPr>
          <w:rFonts w:ascii="Times New Roman CYR" w:eastAsia="Times New Roman CYR" w:hAnsi="Times New Roman CYR" w:cs="Times New Roman CYR"/>
        </w:rPr>
        <w:t>1 020</w:t>
      </w:r>
      <w:r>
        <w:rPr>
          <w:rFonts w:ascii="Times New Roman CYR" w:eastAsia="Times New Roman CYR" w:hAnsi="Times New Roman CYR" w:cs="Times New Roman CYR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 CYR" w:eastAsia="Times New Roman CYR" w:hAnsi="Times New Roman CYR" w:cs="Times New Roman CYR"/>
          <w:b/>
          <w:bCs/>
          <w:u w:val="single"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федеральным законодательством</w:t>
        </w:r>
      </w:hyperlink>
      <w:r>
        <w:rPr>
          <w:rFonts w:ascii="Times New Roman CYR" w:eastAsia="Times New Roman CYR" w:hAnsi="Times New Roman CYR" w:cs="Times New Roman CYR"/>
          <w:b/>
          <w:bCs/>
          <w:u w:val="single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 xml:space="preserve">Постановление может быть обжаловано в Ханты-Мансийский </w:t>
      </w:r>
      <w:r>
        <w:rPr>
          <w:rFonts w:ascii="Times New Roman CYR" w:eastAsia="Times New Roman CYR" w:hAnsi="Times New Roman CYR" w:cs="Times New Roman CYR"/>
        </w:rPr>
        <w:t>районный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суд</w:t>
      </w:r>
      <w:r>
        <w:rPr>
          <w:rFonts w:ascii="Times New Roman CYR" w:eastAsia="Times New Roman CYR" w:hAnsi="Times New Roman CYR" w:cs="Times New Roman CYR"/>
        </w:rPr>
        <w:t xml:space="preserve"> через мирового судью в течение 10 суток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РКЦ г. Ханты-Мансийска//УФК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КБК – 72011601203019000140, УИН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0412365400285005442520134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Мировой судья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судебного участка № 1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Ханты-Мансийского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 xml:space="preserve">судебного района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>А.В. Худяков</w:t>
      </w:r>
      <w:r>
        <w:rPr>
          <w:rFonts w:ascii="Times New Roman CYR" w:eastAsia="Times New Roman CYR" w:hAnsi="Times New Roman CYR" w:cs="Times New Roman CYR"/>
        </w:rPr>
        <w:t xml:space="preserve">    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4rplc-7">
    <w:name w:val="cat-UserDefined grp-24 rplc-7"/>
    <w:basedOn w:val="DefaultParagraphFont"/>
  </w:style>
  <w:style w:type="character" w:customStyle="1" w:styleId="cat-UserDefinedgrp-25rplc-16">
    <w:name w:val="cat-UserDefined grp-25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